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642" w:rsidRDefault="005339DF">
      <w:pP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Anexa nr. 4</w:t>
      </w:r>
    </w:p>
    <w:p w:rsidR="00026642" w:rsidRDefault="00026642">
      <w:pP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:rsidR="00026642" w:rsidRDefault="00026642">
      <w:pPr>
        <w:spacing w:after="200" w:line="276" w:lineRule="auto"/>
        <w:jc w:val="center"/>
        <w:rPr>
          <w:rFonts w:ascii="Arial" w:eastAsia="Arial" w:hAnsi="Arial" w:cs="Arial"/>
          <w:sz w:val="21"/>
          <w:szCs w:val="21"/>
        </w:rPr>
      </w:pPr>
    </w:p>
    <w:p w:rsidR="00026642" w:rsidRDefault="00026642">
      <w:pPr>
        <w:spacing w:after="200" w:line="276" w:lineRule="auto"/>
        <w:jc w:val="center"/>
        <w:rPr>
          <w:rFonts w:ascii="Arial" w:eastAsia="Arial" w:hAnsi="Arial" w:cs="Arial"/>
          <w:sz w:val="21"/>
          <w:szCs w:val="21"/>
        </w:rPr>
      </w:pPr>
    </w:p>
    <w:p w:rsidR="00026642" w:rsidRDefault="005339DF">
      <w:pPr>
        <w:spacing w:after="20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GRILĂ DE SELECȚIE A PARTICIPANȚILOR </w:t>
      </w:r>
      <w:r>
        <w:rPr>
          <w:rFonts w:ascii="Arial" w:eastAsia="Arial" w:hAnsi="Arial" w:cs="Arial"/>
          <w:b/>
          <w:bCs/>
          <w:sz w:val="21"/>
          <w:szCs w:val="21"/>
        </w:rPr>
        <w:t>AIM-ONCO</w:t>
      </w:r>
    </w:p>
    <w:p w:rsidR="00026642" w:rsidRDefault="00026642">
      <w:pPr>
        <w:spacing w:after="200" w:line="276" w:lineRule="auto"/>
        <w:jc w:val="center"/>
        <w:rPr>
          <w:rFonts w:ascii="Arial" w:eastAsia="Arial" w:hAnsi="Arial" w:cs="Arial"/>
          <w:sz w:val="21"/>
          <w:szCs w:val="21"/>
        </w:rPr>
      </w:pPr>
    </w:p>
    <w:p w:rsidR="00026642" w:rsidRDefault="005339DF">
      <w:pPr>
        <w:spacing w:after="200"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Participant: _____________________</w:t>
      </w:r>
    </w:p>
    <w:tbl>
      <w:tblPr>
        <w:tblStyle w:val="a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"/>
        <w:gridCol w:w="2372"/>
        <w:gridCol w:w="3349"/>
        <w:gridCol w:w="1462"/>
        <w:gridCol w:w="2159"/>
      </w:tblGrid>
      <w:tr w:rsidR="00026642">
        <w:tc>
          <w:tcPr>
            <w:tcW w:w="620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Nr. crt.</w:t>
            </w:r>
          </w:p>
        </w:tc>
        <w:tc>
          <w:tcPr>
            <w:tcW w:w="2372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Criterii de evaluare</w:t>
            </w: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Subcriterii / Detalii</w:t>
            </w:r>
          </w:p>
        </w:tc>
        <w:tc>
          <w:tcPr>
            <w:tcW w:w="1462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Observații evaluator</w:t>
            </w:r>
          </w:p>
        </w:tc>
        <w:tc>
          <w:tcPr>
            <w:tcW w:w="215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Evaluare calitativă</w:t>
            </w:r>
          </w:p>
        </w:tc>
      </w:tr>
      <w:tr w:rsidR="00026642">
        <w:tc>
          <w:tcPr>
            <w:tcW w:w="620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1.</w:t>
            </w:r>
          </w:p>
        </w:tc>
        <w:tc>
          <w:tcPr>
            <w:tcW w:w="237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Relevanța activității IMM-ului pentru tematica proiectului</w:t>
            </w: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Experiența anterioară relevantă</w:t>
            </w:r>
          </w:p>
        </w:tc>
        <w:tc>
          <w:tcPr>
            <w:tcW w:w="146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nesatisfăcător / satisfăcător / bun / foarte bun</w:t>
            </w: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Domeniul de activitate (oncologie, AI medical, biopsie lichidă, multi-omică, tehnologii medicale avansate)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Aliniere cu obiectivele proiectului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</w:t>
            </w: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  <w:tc>
          <w:tcPr>
            <w:tcW w:w="237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Contribuția concretă propusă în cadrul activităților de cercetare</w:t>
            </w: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Claritatea activităților descrise în scrisoarea de intenție</w:t>
            </w:r>
          </w:p>
        </w:tc>
        <w:tc>
          <w:tcPr>
            <w:tcW w:w="146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nesatisfăcător / satisfăcător / bun / foarte bun</w:t>
            </w: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Fezabilitatea activităților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Impactul și valoarea adăugată pentru atingerea obiectivelor AIM-ONCO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3.</w:t>
            </w:r>
          </w:p>
        </w:tc>
        <w:tc>
          <w:tcPr>
            <w:tcW w:w="237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Capacitatea de a sprijini obținerea rezultatelor asumate</w:t>
            </w: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Resurse umane disponibile și calificarea acestora</w:t>
            </w:r>
          </w:p>
        </w:tc>
        <w:tc>
          <w:tcPr>
            <w:tcW w:w="1462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 w:val="restart"/>
          </w:tcPr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026642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nesatisfăcător / satisfăcător / bun / foarte bun</w:t>
            </w: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Acces la infrastructură, echipamente sau instrumente relevante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Posibilitatea de a participa la transfer tehnologic și diseminare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26642">
        <w:tc>
          <w:tcPr>
            <w:tcW w:w="620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37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349" w:type="dxa"/>
          </w:tcPr>
          <w:p w:rsidR="00026642" w:rsidRDefault="005339DF">
            <w:pPr>
              <w:spacing w:after="20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Sisteme de management al calității și/sau al inovării</w:t>
            </w:r>
          </w:p>
        </w:tc>
        <w:tc>
          <w:tcPr>
            <w:tcW w:w="1462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59" w:type="dxa"/>
            <w:vMerge/>
          </w:tcPr>
          <w:p w:rsidR="00026642" w:rsidRDefault="00026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:rsidR="00026642" w:rsidRDefault="00026642">
      <w:pPr>
        <w:spacing w:after="0" w:line="240" w:lineRule="auto"/>
        <w:rPr>
          <w:rFonts w:ascii="Arial" w:eastAsia="Arial" w:hAnsi="Arial" w:cs="Arial"/>
          <w:sz w:val="21"/>
          <w:szCs w:val="21"/>
          <w:highlight w:val="black"/>
        </w:rPr>
      </w:pPr>
    </w:p>
    <w:p w:rsidR="00026642" w:rsidRDefault="005339DF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bookmarkStart w:id="1" w:name="_heading=h.90kn4kdp96n1" w:colFirst="0" w:colLast="0"/>
      <w:bookmarkEnd w:id="1"/>
      <w:r>
        <w:rPr>
          <w:rFonts w:ascii="Arial" w:eastAsia="Arial" w:hAnsi="Arial" w:cs="Arial"/>
          <w:sz w:val="21"/>
          <w:szCs w:val="21"/>
        </w:rPr>
        <w:t>Comisia de evaluare:</w:t>
      </w:r>
    </w:p>
    <w:p w:rsidR="00026642" w:rsidRDefault="005339D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Președi</w:t>
      </w:r>
      <w:r>
        <w:rPr>
          <w:rFonts w:ascii="Arial" w:eastAsia="Arial" w:hAnsi="Arial" w:cs="Arial"/>
        </w:rPr>
        <w:t xml:space="preserve">nte </w:t>
      </w:r>
      <w:r>
        <w:rPr>
          <w:rFonts w:ascii="Times New Roman" w:eastAsia="Times New Roman" w:hAnsi="Times New Roman" w:cs="Times New Roman"/>
        </w:rPr>
        <w:t>Președinte: Prof. univ. Dr. Fleaca Sorin Radu</w:t>
      </w:r>
    </w:p>
    <w:p w:rsidR="00026642" w:rsidRDefault="005339DF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Membru 1 </w:t>
      </w:r>
      <w:r>
        <w:rPr>
          <w:rFonts w:ascii="Times New Roman" w:eastAsia="Times New Roman" w:hAnsi="Times New Roman" w:cs="Times New Roman"/>
        </w:rPr>
        <w:t>Conf. univ. Dr. Boicean Adrian</w:t>
      </w:r>
    </w:p>
    <w:p w:rsidR="00026642" w:rsidRDefault="005339D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Membru 2 </w:t>
      </w:r>
      <w:r>
        <w:rPr>
          <w:rFonts w:ascii="Times New Roman" w:eastAsia="Times New Roman" w:hAnsi="Times New Roman" w:cs="Times New Roman"/>
        </w:rPr>
        <w:t>Prof. univ. Dr. Tanasescu Ciprian</w:t>
      </w:r>
    </w:p>
    <w:p w:rsidR="00026642" w:rsidRDefault="00026642">
      <w:pPr>
        <w:spacing w:after="0" w:line="240" w:lineRule="auto"/>
        <w:rPr>
          <w:rFonts w:ascii="Arial" w:eastAsia="Arial" w:hAnsi="Arial" w:cs="Arial"/>
          <w:sz w:val="21"/>
          <w:szCs w:val="21"/>
        </w:rPr>
      </w:pPr>
    </w:p>
    <w:sectPr w:rsidR="00026642">
      <w:pgSz w:w="12240" w:h="15840"/>
      <w:pgMar w:top="1134" w:right="1134" w:bottom="426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907803-E3AD-4AC5-86B9-F68439BD37BA}"/>
    <w:embedBold r:id="rId2" w:fontKey="{1B6294FF-1CE6-495F-8340-C25D71EFE6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39E57708-69B8-48D5-ACB8-175CAB0476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21E9911-5C69-41F4-B793-37B3D85703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CDAA3ED-FE2D-4367-BDEF-1E5A7AF408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642"/>
    <w:rsid w:val="00026642"/>
    <w:rsid w:val="0053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D85BBF-C43F-485F-8C73-C7C80FC6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B82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1E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E2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53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53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537D"/>
    <w:rPr>
      <w:vertAlign w:val="superscript"/>
    </w:rPr>
  </w:style>
  <w:style w:type="table" w:styleId="TableGridLight">
    <w:name w:val="Grid Table Light"/>
    <w:basedOn w:val="TableNormal"/>
    <w:uiPriority w:val="40"/>
    <w:rsid w:val="009306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SPnCZHJKd2fBGFCnOAT5B/nnw==">CgMxLjAyDmguOTBrbjRrZHA5Nm4xOAByITFNb1hFYnVoTXdPODExNjBQYkVLZHhiR2NmVVppdGtNdA==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LILI-Pro</dc:creator>
  <cp:lastModifiedBy>Mariana Stan</cp:lastModifiedBy>
  <cp:revision>2</cp:revision>
  <dcterms:created xsi:type="dcterms:W3CDTF">2026-03-25T12:42:00Z</dcterms:created>
  <dcterms:modified xsi:type="dcterms:W3CDTF">2026-03-25T12:42:00Z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ca8aa832-0f63-4445-87f2-51e570ec706e</vt:lpwstr>
  </property>
  <property fmtid="{D5CDD505-2E9C-101B-9397-08002B2CF9AE}" pid="3" name="CJCClasificare">
    <vt:lpwstr>Intern</vt:lpwstr>
  </property>
  <property fmtid="{D5CDD505-2E9C-101B-9397-08002B2CF9AE}" pid="4" name="ContentTypeId">
    <vt:lpwstr>0x010100FE0DE4A925CFDE44ABB45B8BF345D8A7</vt:lpwstr>
  </property>
  <property fmtid="{D5CDD505-2E9C-101B-9397-08002B2CF9AE}" pid="5" name="MediaServiceImageTags">
    <vt:lpwstr/>
  </property>
</Properties>
</file>